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6778325C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453294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453294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53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329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453294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453294">
        <w:rPr>
          <w:noProof/>
          <w:sz w:val="24"/>
          <w:szCs w:val="24"/>
        </w:rPr>
        <w:t>1114</w:t>
      </w:r>
      <w:r w:rsidR="00102979" w:rsidRPr="0045329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453294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453294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45329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45329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453294">
        <w:rPr>
          <w:sz w:val="24"/>
          <w:szCs w:val="24"/>
        </w:rPr>
        <w:t xml:space="preserve"> </w:t>
      </w:r>
      <w:r w:rsidR="001964A6" w:rsidRPr="00453294">
        <w:rPr>
          <w:noProof/>
          <w:sz w:val="24"/>
          <w:szCs w:val="24"/>
        </w:rPr>
        <w:t>50:28:0110210:859</w:t>
      </w:r>
      <w:r w:rsidRPr="00453294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45329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453294">
        <w:rPr>
          <w:sz w:val="24"/>
          <w:szCs w:val="24"/>
        </w:rPr>
        <w:t xml:space="preserve"> – «</w:t>
      </w:r>
      <w:r w:rsidR="00597746" w:rsidRPr="00453294">
        <w:rPr>
          <w:noProof/>
          <w:sz w:val="24"/>
          <w:szCs w:val="24"/>
        </w:rPr>
        <w:t>Земли населенных пунктов</w:t>
      </w:r>
      <w:r w:rsidRPr="00453294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45329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45329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453294">
        <w:rPr>
          <w:sz w:val="24"/>
          <w:szCs w:val="24"/>
        </w:rPr>
        <w:t xml:space="preserve"> – «</w:t>
      </w:r>
      <w:r w:rsidR="003E59E1" w:rsidRPr="00453294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453294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45329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45329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453294">
        <w:rPr>
          <w:sz w:val="24"/>
          <w:szCs w:val="24"/>
        </w:rPr>
        <w:t xml:space="preserve">: </w:t>
      </w:r>
      <w:r w:rsidR="00D1191C" w:rsidRPr="00453294">
        <w:rPr>
          <w:noProof/>
          <w:sz w:val="24"/>
          <w:szCs w:val="24"/>
        </w:rPr>
        <w:t>Московская область, г.о. Домодедово, д Голубино</w:t>
      </w:r>
      <w:r w:rsidR="00472CAA" w:rsidRPr="00453294">
        <w:rPr>
          <w:sz w:val="24"/>
          <w:szCs w:val="24"/>
        </w:rPr>
        <w:t xml:space="preserve"> </w:t>
      </w:r>
      <w:r w:rsidRPr="00453294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453294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45329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453294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2F0870C2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Зона с особыми условиями использования территорий - Приаэродромная территория аэродрома Москва (Домодедово); Приаэродромная территория аэродрома Малино; Приаэродромная территория аэродрома Москва (Волосово).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Земельный участок частично расположен в границах охранной зоны инженерной сети ЛЭП (ВЛ-10 кВ), реестровый номе</w:t>
      </w:r>
      <w:r w:rsidR="00A668B1">
        <w:rPr>
          <w:rFonts w:ascii="Times New Roman" w:hAnsi="Times New Roman" w:cs="Times New Roman"/>
          <w:noProof/>
          <w:sz w:val="24"/>
          <w:szCs w:val="24"/>
        </w:rPr>
        <w:t>р границы 50:28-6.685</w:t>
      </w:r>
      <w:bookmarkStart w:id="3" w:name="_GoBack"/>
      <w:bookmarkEnd w:id="3"/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lastRenderedPageBreak/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50A09E3B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</w:t>
      </w:r>
      <w:r w:rsidRPr="00A31FA7">
        <w:rPr>
          <w:bCs/>
        </w:rPr>
        <w:lastRenderedPageBreak/>
        <w:t>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 и Федерального закона от 01.07.2017 №135-ФЗ «О внесении изменений в отдельные законодательные акты РФ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rPr>
          <w:noProof/>
        </w:rPr>
        <w:br/>
        <w:t>Постановления Правительства Российской Федерации №160 от 24.02.2009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lastRenderedPageBreak/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4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4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lastRenderedPageBreak/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lastRenderedPageBreak/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453294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45329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453294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453294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294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453294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453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453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45329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453294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29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453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453294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45329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453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453294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3CE328A8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1114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453294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5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3294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68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E062D4-FBBB-4021-846D-1D3BF6E9B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3317</Words>
  <Characters>18911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Пурикова А.А.</cp:lastModifiedBy>
  <cp:revision>3</cp:revision>
  <cp:lastPrinted>2025-09-11T07:22:00Z</cp:lastPrinted>
  <dcterms:created xsi:type="dcterms:W3CDTF">2025-09-11T07:23:00Z</dcterms:created>
  <dcterms:modified xsi:type="dcterms:W3CDTF">2025-10-14T08:59:00Z</dcterms:modified>
</cp:coreProperties>
</file>